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9B91" w14:textId="3422E638" w:rsidR="00510673" w:rsidRPr="00603B02" w:rsidRDefault="00603B02" w:rsidP="00603B02">
      <w:pPr>
        <w:jc w:val="center"/>
        <w:rPr>
          <w:b/>
          <w:bCs/>
        </w:rPr>
      </w:pPr>
      <w:r w:rsidRPr="00603B02">
        <w:rPr>
          <w:b/>
          <w:bCs/>
        </w:rPr>
        <w:t>Living on God’s Holy Mountain</w:t>
      </w:r>
    </w:p>
    <w:p w14:paraId="63A4963B" w14:textId="6D8ED33B" w:rsidR="00603B02" w:rsidRPr="00603B02" w:rsidRDefault="00603B02" w:rsidP="00603B02">
      <w:pPr>
        <w:jc w:val="center"/>
        <w:rPr>
          <w:b/>
          <w:bCs/>
        </w:rPr>
      </w:pPr>
      <w:r w:rsidRPr="00603B02">
        <w:rPr>
          <w:b/>
          <w:bCs/>
        </w:rPr>
        <w:t>Tim Webb</w:t>
      </w:r>
    </w:p>
    <w:p w14:paraId="0F9376E2" w14:textId="430C49FA" w:rsidR="00603B02" w:rsidRPr="00603B02" w:rsidRDefault="00603B02" w:rsidP="00603B02">
      <w:pPr>
        <w:jc w:val="center"/>
        <w:rPr>
          <w:b/>
          <w:bCs/>
        </w:rPr>
      </w:pPr>
      <w:r w:rsidRPr="00603B02">
        <w:rPr>
          <w:b/>
          <w:bCs/>
        </w:rPr>
        <w:t>February 1, 2026</w:t>
      </w:r>
    </w:p>
    <w:p w14:paraId="1EE38815" w14:textId="77777777" w:rsidR="00603B02" w:rsidRDefault="00603B02"/>
    <w:tbl>
      <w:tblPr>
        <w:tblW w:w="10500" w:type="dxa"/>
        <w:jc w:val="center"/>
        <w:tblCellSpacing w:w="0" w:type="dxa"/>
        <w:tblCellMar>
          <w:left w:w="0" w:type="dxa"/>
          <w:right w:w="0" w:type="dxa"/>
        </w:tblCellMar>
        <w:tblLook w:val="04A0" w:firstRow="1" w:lastRow="0" w:firstColumn="1" w:lastColumn="0" w:noHBand="0" w:noVBand="1"/>
      </w:tblPr>
      <w:tblGrid>
        <w:gridCol w:w="10516"/>
      </w:tblGrid>
      <w:tr w:rsidR="00603B02" w:rsidRPr="00AF69D9" w14:paraId="7CE982D3" w14:textId="77777777" w:rsidTr="0079093E">
        <w:trPr>
          <w:tblCellSpacing w:w="0" w:type="dxa"/>
          <w:jc w:val="center"/>
        </w:trPr>
        <w:tc>
          <w:tcPr>
            <w:tcW w:w="0" w:type="auto"/>
            <w:vAlign w:val="center"/>
            <w:hideMark/>
          </w:tcPr>
          <w:p w14:paraId="3D6663AB" w14:textId="2A5316E6" w:rsidR="00603B02" w:rsidRDefault="00603B02" w:rsidP="0079093E">
            <w:r>
              <w:t xml:space="preserve">As I begin this morning, I’d like to read an Open Letter from our Bishop, Thomas Bickerton, to the people of the New England and New York Conferences of the United Methodist Church.  Credit to Jan Jones for suggesting that I read it to the congregation.  We’ve also posted it on our church </w:t>
            </w:r>
            <w:r>
              <w:t>website,</w:t>
            </w:r>
            <w:r>
              <w:t xml:space="preserve"> and I believe Lori will be including it in the next Newsletter.</w:t>
            </w:r>
          </w:p>
          <w:tbl>
            <w:tblPr>
              <w:tblW w:w="10500" w:type="dxa"/>
              <w:tblCellSpacing w:w="0" w:type="dxa"/>
              <w:tblBorders>
                <w:left w:val="single" w:sz="6" w:space="0" w:color="DDDDDD"/>
                <w:bottom w:val="single" w:sz="6" w:space="0" w:color="DDDDDD"/>
                <w:right w:val="single" w:sz="6" w:space="0" w:color="DDDDDD"/>
              </w:tblBorders>
              <w:tblCellMar>
                <w:top w:w="400" w:type="dxa"/>
                <w:left w:w="400" w:type="dxa"/>
                <w:bottom w:w="400" w:type="dxa"/>
                <w:right w:w="400" w:type="dxa"/>
              </w:tblCellMar>
              <w:tblLook w:val="04A0" w:firstRow="1" w:lastRow="0" w:firstColumn="1" w:lastColumn="0" w:noHBand="0" w:noVBand="1"/>
            </w:tblPr>
            <w:tblGrid>
              <w:gridCol w:w="10500"/>
            </w:tblGrid>
            <w:tr w:rsidR="00603B02" w:rsidRPr="00AF69D9" w14:paraId="2309B08E" w14:textId="77777777" w:rsidTr="0079093E">
              <w:trPr>
                <w:tblCellSpacing w:w="0" w:type="dxa"/>
              </w:trPr>
              <w:tc>
                <w:tcPr>
                  <w:tcW w:w="7500" w:type="dxa"/>
                  <w:shd w:val="clear" w:color="auto" w:fill="FFFFFF"/>
                  <w:hideMark/>
                </w:tcPr>
                <w:p w14:paraId="1C0A5F48" w14:textId="77777777" w:rsidR="00603B02" w:rsidRPr="00AF69D9" w:rsidRDefault="00603B02" w:rsidP="0079093E">
                  <w:pPr>
                    <w:spacing w:before="100" w:beforeAutospacing="1" w:after="100" w:afterAutospacing="1" w:line="300" w:lineRule="atLeast"/>
                    <w:rPr>
                      <w:rFonts w:ascii="Arial" w:eastAsia="Times New Roman" w:hAnsi="Arial" w:cs="Arial"/>
                      <w:color w:val="333333"/>
                      <w:kern w:val="0"/>
                      <w:sz w:val="20"/>
                      <w:szCs w:val="20"/>
                      <w14:ligatures w14:val="none"/>
                    </w:rPr>
                  </w:pPr>
                  <w:r w:rsidRPr="00AF69D9">
                    <w:rPr>
                      <w:rFonts w:ascii="Georgia" w:eastAsia="Times New Roman" w:hAnsi="Georgia" w:cs="Arial"/>
                      <w:color w:val="000000"/>
                      <w:kern w:val="0"/>
                      <w:sz w:val="27"/>
                      <w:szCs w:val="27"/>
                      <w14:ligatures w14:val="none"/>
                    </w:rPr>
                    <w:t>I write these words tonight, Jan. 24, 2026, with a very heavy heart.</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Her name was Renee Macklin Good. She was fatally shot while in her SUV by an Immigration and Customs Enforcement officer on January 7 in Minneapolis, MN. She was 37 years old.</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His name was Alex Jeffrey Pretti. While attempting to assist a woman who had been pepper sprayed, he was shot today by federal border patrol officers. He was an ICU nurse at a Veterans Administration hospital in Minneapolis, MN. He, too, was 37 years old.</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My heart is heavy tonight, as it should be, that family members have lost loved ones and lives have been ended prematurely. My heart is heavy tonight, as it should be, because these two fatal shootings should have never happened.</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But the heaviness in my heart tonight is more </w:t>
                  </w:r>
                  <w:proofErr w:type="spellStart"/>
                  <w:r w:rsidRPr="00AF69D9">
                    <w:rPr>
                      <w:rFonts w:ascii="Georgia" w:eastAsia="Times New Roman" w:hAnsi="Georgia" w:cs="Arial"/>
                      <w:color w:val="000000"/>
                      <w:kern w:val="0"/>
                      <w:sz w:val="27"/>
                      <w:szCs w:val="27"/>
                      <w14:ligatures w14:val="none"/>
                    </w:rPr>
                    <w:t>grevious</w:t>
                  </w:r>
                  <w:proofErr w:type="spellEnd"/>
                  <w:r w:rsidRPr="00AF69D9">
                    <w:rPr>
                      <w:rFonts w:ascii="Georgia" w:eastAsia="Times New Roman" w:hAnsi="Georgia" w:cs="Arial"/>
                      <w:color w:val="000000"/>
                      <w:kern w:val="0"/>
                      <w:sz w:val="27"/>
                      <w:szCs w:val="27"/>
                      <w14:ligatures w14:val="none"/>
                    </w:rPr>
                    <w:t xml:space="preserve"> because, </w:t>
                  </w:r>
                  <w:proofErr w:type="gramStart"/>
                  <w:r w:rsidRPr="00AF69D9">
                    <w:rPr>
                      <w:rFonts w:ascii="Georgia" w:eastAsia="Times New Roman" w:hAnsi="Georgia" w:cs="Arial"/>
                      <w:color w:val="000000"/>
                      <w:kern w:val="0"/>
                      <w:sz w:val="27"/>
                      <w:szCs w:val="27"/>
                      <w14:ligatures w14:val="none"/>
                    </w:rPr>
                    <w:t>in all likelihood</w:t>
                  </w:r>
                  <w:proofErr w:type="gramEnd"/>
                  <w:r w:rsidRPr="00AF69D9">
                    <w:rPr>
                      <w:rFonts w:ascii="Georgia" w:eastAsia="Times New Roman" w:hAnsi="Georgia" w:cs="Arial"/>
                      <w:color w:val="000000"/>
                      <w:kern w:val="0"/>
                      <w:sz w:val="27"/>
                      <w:szCs w:val="27"/>
                      <w14:ligatures w14:val="none"/>
                    </w:rPr>
                    <w:t>, in just a few days or weeks, there will be another name on this list. And then another. And another.  </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Should I write a letter every time this happens? Perhaps I should. But letters penned from the comfort of my home seem all too shallow and ineffective. The words quickly fade as the stories of unjust and unnecessary acts of violence continue all around us. There must be something more.</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Last week I had a conversation with Massachusetts Governor Maura Healey. Our conversation centered on all that is going wrong around us but, more importantly, we talked about how we might find creative ways to unite church and state to mobilize our people and meet the needs of the most vulnerable. It </w:t>
                  </w:r>
                  <w:r w:rsidRPr="00AF69D9">
                    <w:rPr>
                      <w:rFonts w:ascii="Georgia" w:eastAsia="Times New Roman" w:hAnsi="Georgia" w:cs="Arial"/>
                      <w:color w:val="000000"/>
                      <w:kern w:val="0"/>
                      <w:sz w:val="27"/>
                      <w:szCs w:val="27"/>
                      <w14:ligatures w14:val="none"/>
                    </w:rPr>
                    <w:lastRenderedPageBreak/>
                    <w:t>was a necessary conversation, and we pledged to have more—quickly. It was a good meeting. But there must be something more.</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Not long ago I found myself in a conversation with another high ranking and experienced politician. We expressed mutual frustration over the very loud silence and ineffective pushback by politicians who oppose what’s taking place in our country. I posed a critical but simple and genuine question: Where will the difference be made? </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Their answer was also very simple and genuine: If we wait for high-ranking politicians to try to institute the changes necessary, we will find ourselves simply waiting and becoming more frustrated by the silence and the inaction. The answer, they said, is in a movement from the bottom up. The real change will happen when people in towns and communities and municipalities say, </w:t>
                  </w:r>
                  <w:r w:rsidRPr="00AF69D9">
                    <w:rPr>
                      <w:rFonts w:ascii="Georgia" w:eastAsia="Times New Roman" w:hAnsi="Georgia" w:cs="Arial"/>
                      <w:i/>
                      <w:iCs/>
                      <w:color w:val="000000"/>
                      <w:kern w:val="0"/>
                      <w:sz w:val="27"/>
                      <w:szCs w:val="27"/>
                      <w14:ligatures w14:val="none"/>
                    </w:rPr>
                    <w:t>“Enough is enough,”</w:t>
                  </w:r>
                  <w:r w:rsidRPr="00AF69D9">
                    <w:rPr>
                      <w:rFonts w:ascii="Georgia" w:eastAsia="Times New Roman" w:hAnsi="Georgia" w:cs="Arial"/>
                      <w:color w:val="000000"/>
                      <w:kern w:val="0"/>
                      <w:sz w:val="27"/>
                      <w:szCs w:val="27"/>
                      <w14:ligatures w14:val="none"/>
                    </w:rPr>
                    <w:t> and rise up to show how much they want to see a different country, a different world.</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Tonight, I write an open letter to the people of the New Hope Episcopal Area, the churches, the clergy, and the laity of New England and New York. This is not a statement or a position paper. It is a challenge.</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Some of us are protestors. Some of you do it well.  It comes naturally to you to participate in organized protests. It is an important action, and it is time for towns and communities to show how many of us are unhappy with the way things are.  Training in non-violent resistance is critical and approaching protesting with the right objective in mind is essential. We must bring the core values of who we are as United Methodist Christians, finding ways, clear and intentional ways, to protest in love. Anything less than that is just what some are hoping for – chaos, unrest, and a reason to limit our rights and freedoms. If you protest, do it the right way and consider doing it now. But it’s not enough.</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Some of us are providers. Some of you do it well.  It comes naturally to you. In nearly every town in this Northeast corridor there </w:t>
                  </w:r>
                  <w:proofErr w:type="gramStart"/>
                  <w:r w:rsidRPr="00AF69D9">
                    <w:rPr>
                      <w:rFonts w:ascii="Georgia" w:eastAsia="Times New Roman" w:hAnsi="Georgia" w:cs="Arial"/>
                      <w:color w:val="000000"/>
                      <w:kern w:val="0"/>
                      <w:sz w:val="27"/>
                      <w:szCs w:val="27"/>
                      <w14:ligatures w14:val="none"/>
                    </w:rPr>
                    <w:t>is someone who is</w:t>
                  </w:r>
                  <w:proofErr w:type="gramEnd"/>
                  <w:r w:rsidRPr="00AF69D9">
                    <w:rPr>
                      <w:rFonts w:ascii="Georgia" w:eastAsia="Times New Roman" w:hAnsi="Georgia" w:cs="Arial"/>
                      <w:color w:val="000000"/>
                      <w:kern w:val="0"/>
                      <w:sz w:val="27"/>
                      <w:szCs w:val="27"/>
                      <w14:ligatures w14:val="none"/>
                    </w:rPr>
                    <w:t xml:space="preserve"> afraid, so afraid that they do not come out. They are not working or grocery shopping or attending school. They fear their home will be invaded and are terrified every time a whistle blows. They need someone to know their name, someone to have empathy, someone who is willing to help provide for their basic needs. Someone to be a friend. These personal connections offer a sense of hope amid great fear. Every church has some capacity to collect food, cook food, deliver food, take a </w:t>
                  </w:r>
                  <w:r w:rsidRPr="00AF69D9">
                    <w:rPr>
                      <w:rFonts w:ascii="Georgia" w:eastAsia="Times New Roman" w:hAnsi="Georgia" w:cs="Arial"/>
                      <w:color w:val="000000"/>
                      <w:kern w:val="0"/>
                      <w:sz w:val="27"/>
                      <w:szCs w:val="27"/>
                      <w14:ligatures w14:val="none"/>
                    </w:rPr>
                    <w:lastRenderedPageBreak/>
                    <w:t>child to school, check on a neighbor, and make a difference. If you are a provider, provide, and consider doing it now. But it’s not enough.</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Some of us are community organizers. Some of you do it well.  It comes naturally to you. The ability to pull communities together from different denominations or individual agencies is of critical importance in these days of uncertainty and fear. To embrace the concept that we are stronger together is to pool our passions and our resources in a way that will provide a greater impact for the people who need it most. The need is glaring in some settings, more subdued in others, but it is present everywhere. If you are a community organizer, organize, and consider doing it now. But it’s not enough.</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Some of us are pray-</w:t>
                  </w:r>
                  <w:proofErr w:type="spellStart"/>
                  <w:r w:rsidRPr="00AF69D9">
                    <w:rPr>
                      <w:rFonts w:ascii="Georgia" w:eastAsia="Times New Roman" w:hAnsi="Georgia" w:cs="Arial"/>
                      <w:color w:val="000000"/>
                      <w:kern w:val="0"/>
                      <w:sz w:val="27"/>
                      <w:szCs w:val="27"/>
                      <w14:ligatures w14:val="none"/>
                    </w:rPr>
                    <w:t>ers</w:t>
                  </w:r>
                  <w:proofErr w:type="spellEnd"/>
                  <w:r w:rsidRPr="00AF69D9">
                    <w:rPr>
                      <w:rFonts w:ascii="Georgia" w:eastAsia="Times New Roman" w:hAnsi="Georgia" w:cs="Arial"/>
                      <w:color w:val="000000"/>
                      <w:kern w:val="0"/>
                      <w:sz w:val="27"/>
                      <w:szCs w:val="27"/>
                      <w14:ligatures w14:val="none"/>
                    </w:rPr>
                    <w:t>. Some of you do it well.  It comes naturally to you. Believing in and evoking the presence of God during times when there are few or no answers is of critical importance. In my last local church, one of our most influential leaders suffered a crippling stroke. When I visited with her, she lamented over how she would not be available to our church in what was a critical time for leadership. In our conversation I reminded her that perhaps her role was changing and that she could become our chief “intercessor” in prayer. She had the capacity to pray us through. And she did. I am convinced that her prayers bolstered and blessed the leaders of that church at one of the most important times in our history. If your gift is praying, it is time for you to pray, intentionally pray, and consider doing it now. But it’s not enough.</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All of us are residents of the United States of America. Those of you that are happy with the current </w:t>
                  </w:r>
                  <w:proofErr w:type="gramStart"/>
                  <w:r w:rsidRPr="00AF69D9">
                    <w:rPr>
                      <w:rFonts w:ascii="Georgia" w:eastAsia="Times New Roman" w:hAnsi="Georgia" w:cs="Arial"/>
                      <w:color w:val="000000"/>
                      <w:kern w:val="0"/>
                      <w:sz w:val="27"/>
                      <w:szCs w:val="27"/>
                      <w14:ligatures w14:val="none"/>
                    </w:rPr>
                    <w:t>state of affairs</w:t>
                  </w:r>
                  <w:proofErr w:type="gramEnd"/>
                  <w:r w:rsidRPr="00AF69D9">
                    <w:rPr>
                      <w:rFonts w:ascii="Georgia" w:eastAsia="Times New Roman" w:hAnsi="Georgia" w:cs="Arial"/>
                      <w:color w:val="000000"/>
                      <w:kern w:val="0"/>
                      <w:sz w:val="27"/>
                      <w:szCs w:val="27"/>
                      <w14:ligatures w14:val="none"/>
                    </w:rPr>
                    <w:t xml:space="preserve"> will not appreciate this letter. Perhaps you have already stopped reading it. </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But for those of you who are not happy with the way things are going, it is time for us to do something that is of critical importance. Whether we are Democrat or Republican, progressive or moderate or conservative it is time to declare that something is not right in our country. </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Any time that anyone anywhere is shot, whether by an ICE official or a mass shooter, something is wrong. Any time injustice emerges, pain is inflicted, harm is done, there will be debate and disagreement. But here’s the bottom line: If you do not agree with the current direction of our country, dividing ourselves politically and theologically will not help. We must demonstrate to ourselves and to the world that different people who think differently can work together for the </w:t>
                  </w:r>
                  <w:r w:rsidRPr="00AF69D9">
                    <w:rPr>
                      <w:rFonts w:ascii="Georgia" w:eastAsia="Times New Roman" w:hAnsi="Georgia" w:cs="Arial"/>
                      <w:color w:val="000000"/>
                      <w:kern w:val="0"/>
                      <w:sz w:val="27"/>
                      <w:szCs w:val="27"/>
                      <w14:ligatures w14:val="none"/>
                    </w:rPr>
                    <w:lastRenderedPageBreak/>
                    <w:t>common good. If you are a resident, it is time for us to say, </w:t>
                  </w:r>
                  <w:r w:rsidRPr="00AF69D9">
                    <w:rPr>
                      <w:rFonts w:ascii="Georgia" w:eastAsia="Times New Roman" w:hAnsi="Georgia" w:cs="Arial"/>
                      <w:i/>
                      <w:iCs/>
                      <w:color w:val="000000"/>
                      <w:kern w:val="0"/>
                      <w:sz w:val="27"/>
                      <w:szCs w:val="27"/>
                      <w14:ligatures w14:val="none"/>
                    </w:rPr>
                    <w:t>“Enough is enough”</w:t>
                  </w:r>
                  <w:r w:rsidRPr="00AF69D9">
                    <w:rPr>
                      <w:rFonts w:ascii="Georgia" w:eastAsia="Times New Roman" w:hAnsi="Georgia" w:cs="Arial"/>
                      <w:color w:val="000000"/>
                      <w:kern w:val="0"/>
                      <w:sz w:val="27"/>
                      <w:szCs w:val="27"/>
                      <w14:ligatures w14:val="none"/>
                    </w:rPr>
                    <w:t> and pull together to make a difference now when a difference is desperately needed.</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Throughout this letter I have said that any </w:t>
                  </w:r>
                  <w:proofErr w:type="gramStart"/>
                  <w:r w:rsidRPr="00AF69D9">
                    <w:rPr>
                      <w:rFonts w:ascii="Georgia" w:eastAsia="Times New Roman" w:hAnsi="Georgia" w:cs="Arial"/>
                      <w:color w:val="000000"/>
                      <w:kern w:val="0"/>
                      <w:sz w:val="27"/>
                      <w:szCs w:val="27"/>
                      <w14:ligatures w14:val="none"/>
                    </w:rPr>
                    <w:t>particular step</w:t>
                  </w:r>
                  <w:proofErr w:type="gramEnd"/>
                  <w:r w:rsidRPr="00AF69D9">
                    <w:rPr>
                      <w:rFonts w:ascii="Georgia" w:eastAsia="Times New Roman" w:hAnsi="Georgia" w:cs="Arial"/>
                      <w:color w:val="000000"/>
                      <w:kern w:val="0"/>
                      <w:sz w:val="27"/>
                      <w:szCs w:val="27"/>
                      <w14:ligatures w14:val="none"/>
                    </w:rPr>
                    <w:t xml:space="preserve"> by itself is not enough. It’s not enough because we need everyone’s gifts and abilities to impact the change we long for. </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Protesters criticize those that pray and those that pray criticize those that organize. Providers are called </w:t>
                  </w:r>
                  <w:proofErr w:type="gramStart"/>
                  <w:r w:rsidRPr="00AF69D9">
                    <w:rPr>
                      <w:rFonts w:ascii="Georgia" w:eastAsia="Times New Roman" w:hAnsi="Georgia" w:cs="Arial"/>
                      <w:color w:val="000000"/>
                      <w:kern w:val="0"/>
                      <w:sz w:val="27"/>
                      <w:szCs w:val="27"/>
                      <w14:ligatures w14:val="none"/>
                    </w:rPr>
                    <w:t>naïve</w:t>
                  </w:r>
                  <w:proofErr w:type="gramEnd"/>
                  <w:r w:rsidRPr="00AF69D9">
                    <w:rPr>
                      <w:rFonts w:ascii="Georgia" w:eastAsia="Times New Roman" w:hAnsi="Georgia" w:cs="Arial"/>
                      <w:color w:val="000000"/>
                      <w:kern w:val="0"/>
                      <w:sz w:val="27"/>
                      <w:szCs w:val="27"/>
                      <w14:ligatures w14:val="none"/>
                    </w:rPr>
                    <w:t xml:space="preserve"> and politicians are accused of being cynical. And I believe that’s just what some want – disagreement, chaos, and disunity. </w:t>
                  </w:r>
                  <w:proofErr w:type="gramStart"/>
                  <w:r w:rsidRPr="00AF69D9">
                    <w:rPr>
                      <w:rFonts w:ascii="Georgia" w:eastAsia="Times New Roman" w:hAnsi="Georgia" w:cs="Arial"/>
                      <w:color w:val="000000"/>
                      <w:kern w:val="0"/>
                      <w:sz w:val="27"/>
                      <w:szCs w:val="27"/>
                      <w14:ligatures w14:val="none"/>
                    </w:rPr>
                    <w:t>As long as</w:t>
                  </w:r>
                  <w:proofErr w:type="gramEnd"/>
                  <w:r w:rsidRPr="00AF69D9">
                    <w:rPr>
                      <w:rFonts w:ascii="Georgia" w:eastAsia="Times New Roman" w:hAnsi="Georgia" w:cs="Arial"/>
                      <w:color w:val="000000"/>
                      <w:kern w:val="0"/>
                      <w:sz w:val="27"/>
                      <w:szCs w:val="27"/>
                      <w14:ligatures w14:val="none"/>
                    </w:rPr>
                    <w:t xml:space="preserve"> that continues internally, the change so many of us long for externally will never take place.</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Please do not point the finger at those who respond in different ways. Point the finger at the problem and stay centered on the issue. Focus intentionally on how your gifts can be used in collaboration with others to get the job done. That’s leadership. That’s focus. That sets the stage for making a difference. That’s embracing the reality that none of us can solve this alone. But together we might just stand a chance to recreate a </w:t>
                  </w:r>
                  <w:r w:rsidRPr="00AF69D9">
                    <w:rPr>
                      <w:rFonts w:ascii="Georgia" w:eastAsia="Times New Roman" w:hAnsi="Georgia" w:cs="Arial"/>
                      <w:i/>
                      <w:iCs/>
                      <w:color w:val="000000"/>
                      <w:kern w:val="0"/>
                      <w:sz w:val="27"/>
                      <w:szCs w:val="27"/>
                      <w14:ligatures w14:val="none"/>
                    </w:rPr>
                    <w:t>“more perfect union”</w:t>
                  </w:r>
                  <w:r w:rsidRPr="00AF69D9">
                    <w:rPr>
                      <w:rFonts w:ascii="Georgia" w:eastAsia="Times New Roman" w:hAnsi="Georgia" w:cs="Arial"/>
                      <w:color w:val="000000"/>
                      <w:kern w:val="0"/>
                      <w:sz w:val="27"/>
                      <w:szCs w:val="27"/>
                      <w14:ligatures w14:val="none"/>
                    </w:rPr>
                    <w:t> that, as the founders of our country wrote, </w:t>
                  </w:r>
                  <w:r w:rsidRPr="00AF69D9">
                    <w:rPr>
                      <w:rFonts w:ascii="Georgia" w:eastAsia="Times New Roman" w:hAnsi="Georgia" w:cs="Arial"/>
                      <w:i/>
                      <w:iCs/>
                      <w:color w:val="000000"/>
                      <w:kern w:val="0"/>
                      <w:sz w:val="27"/>
                      <w:szCs w:val="27"/>
                      <w14:ligatures w14:val="none"/>
                    </w:rPr>
                    <w:t>“would establish justice, ensure domestic tranquility, provide for the common defense, promote the general welfare, and secure the blessings of liberty to ourselves and our posterity.”</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That’s not unlike what Jesus himself prayed, </w:t>
                  </w:r>
                  <w:r w:rsidRPr="00AF69D9">
                    <w:rPr>
                      <w:rFonts w:ascii="Georgia" w:eastAsia="Times New Roman" w:hAnsi="Georgia" w:cs="Arial"/>
                      <w:i/>
                      <w:iCs/>
                      <w:color w:val="000000"/>
                      <w:kern w:val="0"/>
                      <w:sz w:val="27"/>
                      <w:szCs w:val="27"/>
                      <w14:ligatures w14:val="none"/>
                    </w:rPr>
                    <w:t>“The glory that you have given me I have given them, so that they may be one, as we are one. I in them and you in me, that they may become completely one, so that the world may know that you have sent me and have loved them even as you have loved me.” </w:t>
                  </w:r>
                  <w:r w:rsidRPr="00AF69D9">
                    <w:rPr>
                      <w:rFonts w:ascii="Georgia" w:eastAsia="Times New Roman" w:hAnsi="Georgia" w:cs="Arial"/>
                      <w:color w:val="000000"/>
                      <w:kern w:val="0"/>
                      <w:sz w:val="27"/>
                      <w:szCs w:val="27"/>
                      <w14:ligatures w14:val="none"/>
                    </w:rPr>
                    <w:t>(John 17:22-33)</w:t>
                  </w:r>
                  <w:r w:rsidRPr="00AF69D9">
                    <w:rPr>
                      <w:rFonts w:ascii="Georgia" w:eastAsia="Times New Roman" w:hAnsi="Georgia" w:cs="Arial"/>
                      <w:color w:val="000000"/>
                      <w:kern w:val="0"/>
                      <w:sz w:val="27"/>
                      <w:szCs w:val="27"/>
                      <w14:ligatures w14:val="none"/>
                    </w:rPr>
                    <w:br/>
                    <w:t> </w:t>
                  </w:r>
                  <w:r w:rsidRPr="00AF69D9">
                    <w:rPr>
                      <w:rFonts w:ascii="Georgia" w:eastAsia="Times New Roman" w:hAnsi="Georgia" w:cs="Arial"/>
                      <w:color w:val="000000"/>
                      <w:kern w:val="0"/>
                      <w:sz w:val="27"/>
                      <w:szCs w:val="27"/>
                      <w14:ligatures w14:val="none"/>
                    </w:rPr>
                    <w:br/>
                    <w:t xml:space="preserve">Hearts are heavy this night. But </w:t>
                  </w:r>
                  <w:proofErr w:type="gramStart"/>
                  <w:r w:rsidRPr="00AF69D9">
                    <w:rPr>
                      <w:rFonts w:ascii="Georgia" w:eastAsia="Times New Roman" w:hAnsi="Georgia" w:cs="Arial"/>
                      <w:color w:val="000000"/>
                      <w:kern w:val="0"/>
                      <w:sz w:val="27"/>
                      <w:szCs w:val="27"/>
                      <w14:ligatures w14:val="none"/>
                    </w:rPr>
                    <w:t>in the midst of</w:t>
                  </w:r>
                  <w:proofErr w:type="gramEnd"/>
                  <w:r w:rsidRPr="00AF69D9">
                    <w:rPr>
                      <w:rFonts w:ascii="Georgia" w:eastAsia="Times New Roman" w:hAnsi="Georgia" w:cs="Arial"/>
                      <w:color w:val="000000"/>
                      <w:kern w:val="0"/>
                      <w:sz w:val="27"/>
                      <w:szCs w:val="27"/>
                      <w14:ligatures w14:val="none"/>
                    </w:rPr>
                    <w:t xml:space="preserve"> our heaviness, let us band together as one body, bound in purpose, conviction, and love to make the difference we can make.</w:t>
                  </w:r>
                  <w:r w:rsidRPr="00AF69D9">
                    <w:rPr>
                      <w:rFonts w:ascii="Arial" w:eastAsia="Times New Roman" w:hAnsi="Arial" w:cs="Arial"/>
                      <w:color w:val="333333"/>
                      <w:kern w:val="0"/>
                      <w:sz w:val="20"/>
                      <w:szCs w:val="20"/>
                      <w14:ligatures w14:val="none"/>
                    </w:rPr>
                    <w:br/>
                    <w:t> </w:t>
                  </w:r>
                </w:p>
                <w:p w14:paraId="54F5FD8F" w14:textId="77777777" w:rsidR="00603B02" w:rsidRPr="00AF69D9" w:rsidRDefault="00603B02" w:rsidP="0079093E">
                  <w:pPr>
                    <w:spacing w:before="100" w:beforeAutospacing="1" w:after="100" w:afterAutospacing="1" w:line="300" w:lineRule="atLeast"/>
                    <w:rPr>
                      <w:rFonts w:ascii="Arial" w:eastAsia="Times New Roman" w:hAnsi="Arial" w:cs="Arial"/>
                      <w:color w:val="333333"/>
                      <w:kern w:val="0"/>
                      <w:sz w:val="20"/>
                      <w:szCs w:val="20"/>
                      <w14:ligatures w14:val="none"/>
                    </w:rPr>
                  </w:pPr>
                  <w:r w:rsidRPr="00AF69D9">
                    <w:rPr>
                      <w:rFonts w:ascii="Georgia" w:eastAsia="Times New Roman" w:hAnsi="Georgia" w:cs="Arial"/>
                      <w:color w:val="000000"/>
                      <w:kern w:val="0"/>
                      <w:sz w:val="27"/>
                      <w:szCs w:val="27"/>
                      <w14:ligatures w14:val="none"/>
                    </w:rPr>
                    <w:t>The Journey Continues, . . . </w:t>
                  </w:r>
                  <w:r w:rsidRPr="00AF69D9">
                    <w:rPr>
                      <w:rFonts w:ascii="Arial" w:eastAsia="Times New Roman" w:hAnsi="Arial" w:cs="Arial"/>
                      <w:color w:val="333333"/>
                      <w:kern w:val="0"/>
                      <w:sz w:val="20"/>
                      <w:szCs w:val="20"/>
                      <w14:ligatures w14:val="none"/>
                    </w:rPr>
                    <w:br/>
                    <w:t> </w:t>
                  </w:r>
                </w:p>
                <w:p w14:paraId="7C0D3DD3" w14:textId="77777777" w:rsidR="00603B02" w:rsidRPr="00AF69D9" w:rsidRDefault="00603B02" w:rsidP="0079093E">
                  <w:pPr>
                    <w:spacing w:before="100" w:beforeAutospacing="1" w:after="100" w:afterAutospacing="1" w:line="300" w:lineRule="atLeast"/>
                    <w:rPr>
                      <w:rFonts w:ascii="Arial" w:eastAsia="Times New Roman" w:hAnsi="Arial" w:cs="Arial"/>
                      <w:color w:val="333333"/>
                      <w:kern w:val="0"/>
                      <w:sz w:val="20"/>
                      <w:szCs w:val="20"/>
                      <w14:ligatures w14:val="none"/>
                    </w:rPr>
                  </w:pPr>
                  <w:r w:rsidRPr="00AF69D9">
                    <w:rPr>
                      <w:rFonts w:ascii="Georgia" w:eastAsia="Times New Roman" w:hAnsi="Georgia" w:cs="Arial"/>
                      <w:color w:val="000000"/>
                      <w:kern w:val="0"/>
                      <w:sz w:val="27"/>
                      <w:szCs w:val="27"/>
                      <w14:ligatures w14:val="none"/>
                    </w:rPr>
                    <w:t>Thomas J. Bickerton</w:t>
                  </w:r>
                </w:p>
              </w:tc>
            </w:tr>
          </w:tbl>
          <w:p w14:paraId="45C6F673" w14:textId="77777777" w:rsidR="00603B02" w:rsidRPr="00AF69D9" w:rsidRDefault="00603B02" w:rsidP="0079093E">
            <w:pPr>
              <w:spacing w:after="0" w:line="240" w:lineRule="auto"/>
              <w:rPr>
                <w:rFonts w:ascii="Times New Roman" w:eastAsia="Times New Roman" w:hAnsi="Times New Roman" w:cs="Times New Roman"/>
                <w:kern w:val="0"/>
                <w14:ligatures w14:val="none"/>
              </w:rPr>
            </w:pPr>
          </w:p>
        </w:tc>
      </w:tr>
    </w:tbl>
    <w:p w14:paraId="254CCBD2" w14:textId="77777777" w:rsidR="00603B02" w:rsidRPr="00AF69D9" w:rsidRDefault="00603B02" w:rsidP="00603B02">
      <w:pPr>
        <w:spacing w:after="0" w:line="240" w:lineRule="auto"/>
        <w:rPr>
          <w:rFonts w:ascii="Times New Roman" w:eastAsia="Times New Roman" w:hAnsi="Times New Roman" w:cs="Times New Roman"/>
          <w:kern w:val="0"/>
          <w14:ligatures w14:val="none"/>
        </w:rPr>
      </w:pPr>
    </w:p>
    <w:p w14:paraId="0E33F1D0" w14:textId="1205AF31" w:rsidR="00603B02" w:rsidRPr="00603B02" w:rsidRDefault="00603B02" w:rsidP="00603B02">
      <w:pPr>
        <w:spacing w:line="240" w:lineRule="auto"/>
      </w:pPr>
      <w:r w:rsidRPr="00603B02">
        <w:lastRenderedPageBreak/>
        <w:t xml:space="preserve">Quite a moving letter.  As I considered his words this week, I thought it worthwhile to examine how the Bishop’s challenge to us </w:t>
      </w:r>
      <w:r>
        <w:t>dovetailed with</w:t>
      </w:r>
      <w:r w:rsidRPr="00603B02">
        <w:t xml:space="preserve"> the larger life challenge</w:t>
      </w:r>
      <w:r>
        <w:t>s</w:t>
      </w:r>
      <w:r w:rsidRPr="00603B02">
        <w:t xml:space="preserve"> the Holy Bible gives us.  And </w:t>
      </w:r>
      <w:proofErr w:type="gramStart"/>
      <w:r w:rsidRPr="00603B02">
        <w:t>so</w:t>
      </w:r>
      <w:proofErr w:type="gramEnd"/>
      <w:r w:rsidRPr="00603B02">
        <w:t xml:space="preserve"> I asked Carl to read three pieces of scripture- from the Old Testament, the Psalms, and the New Testament.  As Carl will agree, it was a lot.</w:t>
      </w:r>
    </w:p>
    <w:p w14:paraId="79D066B7" w14:textId="77777777" w:rsidR="00603B02" w:rsidRPr="00603B02" w:rsidRDefault="00603B02" w:rsidP="00603B02">
      <w:pPr>
        <w:spacing w:line="240" w:lineRule="auto"/>
      </w:pPr>
      <w:r w:rsidRPr="00603B02">
        <w:t>Let’s start with the passage from Micah.</w:t>
      </w:r>
    </w:p>
    <w:p w14:paraId="4B01767D" w14:textId="77777777" w:rsidR="00603B02" w:rsidRPr="00603B02" w:rsidRDefault="00603B02" w:rsidP="00603B02">
      <w:pPr>
        <w:pStyle w:val="line"/>
        <w:shd w:val="clear" w:color="auto" w:fill="FFFFFF"/>
        <w:spacing w:before="0" w:beforeAutospacing="0" w:after="0" w:afterAutospacing="0"/>
        <w:rPr>
          <w:rStyle w:val="text"/>
          <w:rFonts w:asciiTheme="minorHAnsi" w:eastAsiaTheme="majorEastAsia" w:hAnsiTheme="minorHAnsi"/>
          <w:color w:val="000000"/>
        </w:rPr>
      </w:pPr>
      <w:r w:rsidRPr="00603B02">
        <w:rPr>
          <w:rStyle w:val="text"/>
          <w:rFonts w:asciiTheme="minorHAnsi" w:eastAsiaTheme="majorEastAsia" w:hAnsiTheme="minorHAnsi"/>
          <w:color w:val="000000"/>
        </w:rPr>
        <w:t>He has shown you, O mortal, what is good.</w:t>
      </w:r>
      <w:r w:rsidRPr="00603B02">
        <w:rPr>
          <w:rFonts w:asciiTheme="minorHAnsi" w:hAnsiTheme="minorHAnsi"/>
          <w:color w:val="000000"/>
        </w:rPr>
        <w:br/>
      </w:r>
      <w:r w:rsidRPr="00603B02">
        <w:rPr>
          <w:rStyle w:val="indent-1-breaks"/>
          <w:rFonts w:asciiTheme="minorHAnsi" w:eastAsiaTheme="majorEastAsia" w:hAnsiTheme="minorHAnsi"/>
          <w:color w:val="000000"/>
        </w:rPr>
        <w:t>    </w:t>
      </w:r>
      <w:r w:rsidRPr="00603B02">
        <w:rPr>
          <w:rStyle w:val="text"/>
          <w:rFonts w:asciiTheme="minorHAnsi" w:eastAsiaTheme="majorEastAsia" w:hAnsiTheme="minorHAnsi"/>
          <w:color w:val="000000"/>
        </w:rPr>
        <w:t>And what does the </w:t>
      </w:r>
      <w:r w:rsidRPr="00603B02">
        <w:rPr>
          <w:rStyle w:val="small-caps"/>
          <w:rFonts w:asciiTheme="minorHAnsi" w:eastAsiaTheme="majorEastAsia" w:hAnsiTheme="minorHAnsi"/>
          <w:smallCaps/>
          <w:color w:val="000000"/>
        </w:rPr>
        <w:t>Lord</w:t>
      </w:r>
      <w:r w:rsidRPr="00603B02">
        <w:rPr>
          <w:rStyle w:val="text"/>
          <w:rFonts w:asciiTheme="minorHAnsi" w:eastAsiaTheme="majorEastAsia" w:hAnsiTheme="minorHAnsi"/>
          <w:color w:val="000000"/>
        </w:rPr>
        <w:t> </w:t>
      </w:r>
      <w:r w:rsidRPr="00603B02">
        <w:rPr>
          <w:rStyle w:val="text"/>
          <w:rFonts w:asciiTheme="minorHAnsi" w:eastAsiaTheme="majorEastAsia" w:hAnsiTheme="minorHAnsi"/>
          <w:color w:val="000000"/>
          <w:u w:val="single"/>
        </w:rPr>
        <w:t>require</w:t>
      </w:r>
      <w:r w:rsidRPr="00603B02">
        <w:rPr>
          <w:rStyle w:val="text"/>
          <w:rFonts w:asciiTheme="minorHAnsi" w:eastAsiaTheme="majorEastAsia" w:hAnsiTheme="minorHAnsi"/>
          <w:color w:val="000000"/>
        </w:rPr>
        <w:t xml:space="preserve"> of you?</w:t>
      </w:r>
      <w:r w:rsidRPr="00603B02">
        <w:rPr>
          <w:rFonts w:asciiTheme="minorHAnsi" w:hAnsiTheme="minorHAnsi"/>
          <w:color w:val="000000"/>
        </w:rPr>
        <w:br/>
      </w:r>
      <w:r w:rsidRPr="00603B02">
        <w:rPr>
          <w:rStyle w:val="text"/>
          <w:rFonts w:asciiTheme="minorHAnsi" w:eastAsiaTheme="majorEastAsia" w:hAnsiTheme="minorHAnsi"/>
          <w:color w:val="000000"/>
        </w:rPr>
        <w:t>To act justly and to love mercy</w:t>
      </w:r>
      <w:r w:rsidRPr="00603B02">
        <w:rPr>
          <w:rFonts w:asciiTheme="minorHAnsi" w:hAnsiTheme="minorHAnsi"/>
          <w:color w:val="000000"/>
        </w:rPr>
        <w:br/>
      </w:r>
      <w:r w:rsidRPr="00603B02">
        <w:rPr>
          <w:rStyle w:val="indent-1-breaks"/>
          <w:rFonts w:asciiTheme="minorHAnsi" w:eastAsiaTheme="majorEastAsia" w:hAnsiTheme="minorHAnsi"/>
          <w:color w:val="000000"/>
        </w:rPr>
        <w:t>    </w:t>
      </w:r>
      <w:r w:rsidRPr="00603B02">
        <w:rPr>
          <w:rStyle w:val="text"/>
          <w:rFonts w:asciiTheme="minorHAnsi" w:eastAsiaTheme="majorEastAsia" w:hAnsiTheme="minorHAnsi"/>
          <w:color w:val="000000"/>
        </w:rPr>
        <w:t>and to walk humbly</w:t>
      </w:r>
      <w:r w:rsidRPr="00603B02">
        <w:rPr>
          <w:rStyle w:val="text"/>
          <w:rFonts w:asciiTheme="minorHAnsi" w:eastAsiaTheme="majorEastAsia" w:hAnsiTheme="minorHAnsi"/>
          <w:color w:val="000000"/>
          <w:vertAlign w:val="superscript"/>
        </w:rPr>
        <w:t>[</w:t>
      </w:r>
      <w:hyperlink r:id="rId4" w:anchor="fen-NIV-22657a" w:tooltip="See footnote a" w:history="1">
        <w:r w:rsidRPr="00603B02">
          <w:rPr>
            <w:rStyle w:val="Hyperlink"/>
            <w:rFonts w:asciiTheme="minorHAnsi" w:eastAsiaTheme="majorEastAsia" w:hAnsiTheme="minorHAnsi"/>
            <w:color w:val="4A4A4A"/>
            <w:vertAlign w:val="superscript"/>
          </w:rPr>
          <w:t>a</w:t>
        </w:r>
      </w:hyperlink>
      <w:r w:rsidRPr="00603B02">
        <w:rPr>
          <w:rStyle w:val="text"/>
          <w:rFonts w:asciiTheme="minorHAnsi" w:eastAsiaTheme="majorEastAsia" w:hAnsiTheme="minorHAnsi"/>
          <w:color w:val="000000"/>
          <w:vertAlign w:val="superscript"/>
        </w:rPr>
        <w:t>]</w:t>
      </w:r>
      <w:r w:rsidRPr="00603B02">
        <w:rPr>
          <w:rStyle w:val="text"/>
          <w:rFonts w:asciiTheme="minorHAnsi" w:eastAsiaTheme="majorEastAsia" w:hAnsiTheme="minorHAnsi"/>
          <w:color w:val="000000"/>
        </w:rPr>
        <w:t> with your God.</w:t>
      </w:r>
    </w:p>
    <w:p w14:paraId="122B6491" w14:textId="77777777" w:rsidR="00603B02" w:rsidRPr="00603B02" w:rsidRDefault="00603B02" w:rsidP="00603B02">
      <w:pPr>
        <w:spacing w:line="240" w:lineRule="auto"/>
      </w:pPr>
    </w:p>
    <w:p w14:paraId="25BDC946" w14:textId="651E517D" w:rsidR="00603B02" w:rsidRPr="00603B02" w:rsidRDefault="00603B02" w:rsidP="00603B02">
      <w:pPr>
        <w:spacing w:line="240" w:lineRule="auto"/>
        <w:rPr>
          <w:rStyle w:val="vkekvd"/>
          <w:color w:val="0A0A0A"/>
          <w:shd w:val="clear" w:color="auto" w:fill="FFFFFF"/>
        </w:rPr>
      </w:pPr>
      <w:r w:rsidRPr="00603B02">
        <w:rPr>
          <w:rStyle w:val="t286pc"/>
          <w:color w:val="0A0A0A"/>
          <w:shd w:val="clear" w:color="auto" w:fill="FFFFFF"/>
        </w:rPr>
        <w:t>The passage challenges believers to move beyond "business-as-usual" religion toward a holistic faith that integrates piety with social responsibility.</w:t>
      </w:r>
      <w:r w:rsidRPr="00603B02">
        <w:rPr>
          <w:rStyle w:val="vkekvd"/>
          <w:color w:val="0A0A0A"/>
          <w:shd w:val="clear" w:color="auto" w:fill="FFFFFF"/>
        </w:rPr>
        <w:t xml:space="preserve">  </w:t>
      </w:r>
      <w:r w:rsidRPr="00603B02">
        <w:rPr>
          <w:rStyle w:val="vkekvd"/>
          <w:color w:val="0A0A0A"/>
          <w:shd w:val="clear" w:color="auto" w:fill="FFFFFF"/>
        </w:rPr>
        <w:t>Certainly,</w:t>
      </w:r>
      <w:r w:rsidRPr="00603B02">
        <w:rPr>
          <w:rStyle w:val="vkekvd"/>
          <w:color w:val="0A0A0A"/>
          <w:shd w:val="clear" w:color="auto" w:fill="FFFFFF"/>
        </w:rPr>
        <w:t xml:space="preserve"> the Bishop’s message speaks to God’s wish for us to act justly and love mercy in intentional, active, tangible ways.</w:t>
      </w:r>
    </w:p>
    <w:p w14:paraId="7CDF378D" w14:textId="77777777" w:rsidR="00603B02" w:rsidRPr="00603B02" w:rsidRDefault="00603B02" w:rsidP="00603B02">
      <w:pPr>
        <w:spacing w:line="240" w:lineRule="auto"/>
        <w:rPr>
          <w:rStyle w:val="vkekvd"/>
          <w:color w:val="0A0A0A"/>
          <w:shd w:val="clear" w:color="auto" w:fill="FFFFFF"/>
        </w:rPr>
      </w:pPr>
      <w:r w:rsidRPr="00603B02">
        <w:rPr>
          <w:rStyle w:val="vkekvd"/>
          <w:color w:val="0A0A0A"/>
          <w:shd w:val="clear" w:color="auto" w:fill="FFFFFF"/>
        </w:rPr>
        <w:t>Carl read for us Psalm 15.</w:t>
      </w:r>
    </w:p>
    <w:p w14:paraId="1A63141C" w14:textId="77777777" w:rsidR="00603B02" w:rsidRPr="00603B02" w:rsidRDefault="00603B02" w:rsidP="00603B02">
      <w:pPr>
        <w:pStyle w:val="line"/>
        <w:shd w:val="clear" w:color="auto" w:fill="FFFFFF"/>
        <w:spacing w:before="0" w:beforeAutospacing="0" w:after="0" w:afterAutospacing="0"/>
        <w:rPr>
          <w:rFonts w:asciiTheme="minorHAnsi" w:hAnsiTheme="minorHAnsi"/>
          <w:color w:val="000000"/>
        </w:rPr>
      </w:pPr>
      <w:r w:rsidRPr="00603B02">
        <w:rPr>
          <w:rStyle w:val="small-caps"/>
          <w:rFonts w:asciiTheme="minorHAnsi" w:eastAsiaTheme="majorEastAsia" w:hAnsiTheme="minorHAnsi"/>
          <w:smallCaps/>
          <w:color w:val="000000"/>
        </w:rPr>
        <w:t>Lord</w:t>
      </w:r>
      <w:r w:rsidRPr="00603B02">
        <w:rPr>
          <w:rStyle w:val="text"/>
          <w:rFonts w:asciiTheme="minorHAnsi" w:eastAsiaTheme="majorEastAsia" w:hAnsiTheme="minorHAnsi"/>
          <w:color w:val="000000"/>
        </w:rPr>
        <w:t>, who may dwell in your sacred tent?</w:t>
      </w:r>
      <w:r w:rsidRPr="00603B02">
        <w:rPr>
          <w:rFonts w:asciiTheme="minorHAnsi" w:hAnsiTheme="minorHAnsi"/>
          <w:color w:val="000000"/>
        </w:rPr>
        <w:br/>
      </w:r>
      <w:r w:rsidRPr="00603B02">
        <w:rPr>
          <w:rStyle w:val="indent-1-breaks"/>
          <w:rFonts w:asciiTheme="minorHAnsi" w:eastAsiaTheme="majorEastAsia" w:hAnsiTheme="minorHAnsi"/>
          <w:color w:val="000000"/>
          <w:sz w:val="10"/>
          <w:szCs w:val="10"/>
        </w:rPr>
        <w:t>    </w:t>
      </w:r>
      <w:r w:rsidRPr="00603B02">
        <w:rPr>
          <w:rStyle w:val="text"/>
          <w:rFonts w:asciiTheme="minorHAnsi" w:eastAsiaTheme="majorEastAsia" w:hAnsiTheme="minorHAnsi"/>
          <w:color w:val="000000"/>
        </w:rPr>
        <w:t>Who may live on your holy mountain?</w:t>
      </w:r>
    </w:p>
    <w:p w14:paraId="6607419F" w14:textId="77777777" w:rsidR="00603B02" w:rsidRPr="00603B02" w:rsidRDefault="00603B02" w:rsidP="00603B02">
      <w:pPr>
        <w:spacing w:line="240" w:lineRule="auto"/>
      </w:pPr>
      <w:r w:rsidRPr="00603B02">
        <w:rPr>
          <w:rStyle w:val="text"/>
          <w:rFonts w:cs="Times New Roman"/>
          <w:b/>
          <w:bCs/>
          <w:color w:val="000000"/>
          <w:vertAlign w:val="superscript"/>
        </w:rPr>
        <w:t>2 </w:t>
      </w:r>
      <w:r w:rsidRPr="00603B02">
        <w:rPr>
          <w:rStyle w:val="text"/>
          <w:rFonts w:cs="Times New Roman"/>
          <w:color w:val="000000"/>
        </w:rPr>
        <w:t>The one whose walk is blameless,</w:t>
      </w:r>
      <w:r w:rsidRPr="00603B02">
        <w:rPr>
          <w:rFonts w:cs="Times New Roman"/>
          <w:color w:val="000000"/>
        </w:rPr>
        <w:br/>
      </w:r>
      <w:r w:rsidRPr="00603B02">
        <w:rPr>
          <w:rStyle w:val="indent-1-breaks"/>
          <w:rFonts w:cs="Times New Roman"/>
          <w:color w:val="000000"/>
          <w:sz w:val="10"/>
          <w:szCs w:val="10"/>
        </w:rPr>
        <w:t>    </w:t>
      </w:r>
      <w:r w:rsidRPr="00603B02">
        <w:rPr>
          <w:rStyle w:val="text"/>
          <w:rFonts w:cs="Times New Roman"/>
          <w:color w:val="000000"/>
        </w:rPr>
        <w:t>who does what is righteous,</w:t>
      </w:r>
      <w:r w:rsidRPr="00603B02">
        <w:rPr>
          <w:rFonts w:cs="Times New Roman"/>
          <w:color w:val="000000"/>
        </w:rPr>
        <w:br/>
      </w:r>
      <w:r w:rsidRPr="00603B02">
        <w:rPr>
          <w:rStyle w:val="indent-1-breaks"/>
          <w:rFonts w:cs="Times New Roman"/>
          <w:color w:val="000000"/>
          <w:sz w:val="10"/>
          <w:szCs w:val="10"/>
        </w:rPr>
        <w:t>    </w:t>
      </w:r>
      <w:r w:rsidRPr="00603B02">
        <w:rPr>
          <w:rStyle w:val="text"/>
          <w:rFonts w:cs="Times New Roman"/>
          <w:color w:val="000000"/>
        </w:rPr>
        <w:t>who speaks the truth from their heart;</w:t>
      </w:r>
      <w:r w:rsidRPr="00603B02">
        <w:rPr>
          <w:rFonts w:cs="Times New Roman"/>
          <w:color w:val="000000"/>
        </w:rPr>
        <w:br/>
      </w:r>
      <w:r w:rsidRPr="00603B02">
        <w:rPr>
          <w:rStyle w:val="text"/>
          <w:rFonts w:cs="Times New Roman"/>
          <w:b/>
          <w:bCs/>
          <w:color w:val="000000"/>
          <w:vertAlign w:val="superscript"/>
        </w:rPr>
        <w:t>3 </w:t>
      </w:r>
      <w:r w:rsidRPr="00603B02">
        <w:rPr>
          <w:rStyle w:val="text"/>
          <w:rFonts w:cs="Times New Roman"/>
          <w:color w:val="000000"/>
        </w:rPr>
        <w:t>whose tongue utters no slander,</w:t>
      </w:r>
      <w:r w:rsidRPr="00603B02">
        <w:rPr>
          <w:rFonts w:cs="Times New Roman"/>
          <w:color w:val="000000"/>
        </w:rPr>
        <w:br/>
      </w:r>
      <w:r w:rsidRPr="00603B02">
        <w:rPr>
          <w:rStyle w:val="indent-1-breaks"/>
          <w:rFonts w:cs="Times New Roman"/>
          <w:color w:val="000000"/>
          <w:sz w:val="10"/>
          <w:szCs w:val="10"/>
        </w:rPr>
        <w:t>    </w:t>
      </w:r>
      <w:r w:rsidRPr="00603B02">
        <w:rPr>
          <w:rStyle w:val="text"/>
          <w:rFonts w:cs="Times New Roman"/>
          <w:color w:val="000000"/>
        </w:rPr>
        <w:t>who does no wrong to a neighbor,</w:t>
      </w:r>
      <w:r w:rsidRPr="00603B02">
        <w:rPr>
          <w:rFonts w:cs="Times New Roman"/>
          <w:color w:val="000000"/>
        </w:rPr>
        <w:br/>
      </w:r>
      <w:r w:rsidRPr="00603B02">
        <w:rPr>
          <w:rStyle w:val="indent-1-breaks"/>
          <w:rFonts w:cs="Times New Roman"/>
          <w:color w:val="000000"/>
          <w:sz w:val="10"/>
          <w:szCs w:val="10"/>
        </w:rPr>
        <w:t>    </w:t>
      </w:r>
      <w:r w:rsidRPr="00603B02">
        <w:rPr>
          <w:rStyle w:val="text"/>
          <w:rFonts w:cs="Times New Roman"/>
          <w:color w:val="000000"/>
        </w:rPr>
        <w:t>and casts no slur on others;</w:t>
      </w:r>
      <w:r w:rsidRPr="00603B02">
        <w:rPr>
          <w:rFonts w:cs="Times New Roman"/>
          <w:color w:val="000000"/>
        </w:rPr>
        <w:br/>
      </w:r>
      <w:r w:rsidRPr="00603B02">
        <w:rPr>
          <w:rStyle w:val="text"/>
          <w:rFonts w:cs="Times New Roman"/>
          <w:b/>
          <w:bCs/>
          <w:color w:val="000000"/>
          <w:vertAlign w:val="superscript"/>
        </w:rPr>
        <w:t>4 </w:t>
      </w:r>
      <w:r w:rsidRPr="00603B02">
        <w:rPr>
          <w:rStyle w:val="text"/>
          <w:rFonts w:cs="Times New Roman"/>
          <w:color w:val="000000"/>
        </w:rPr>
        <w:t>who despises a vile person</w:t>
      </w:r>
      <w:r w:rsidRPr="00603B02">
        <w:rPr>
          <w:rFonts w:cs="Times New Roman"/>
          <w:color w:val="000000"/>
        </w:rPr>
        <w:br/>
      </w:r>
      <w:r w:rsidRPr="00603B02">
        <w:rPr>
          <w:rStyle w:val="indent-1-breaks"/>
          <w:rFonts w:cs="Times New Roman"/>
          <w:color w:val="000000"/>
          <w:sz w:val="10"/>
          <w:szCs w:val="10"/>
        </w:rPr>
        <w:t>    </w:t>
      </w:r>
      <w:r w:rsidRPr="00603B02">
        <w:rPr>
          <w:rStyle w:val="text"/>
          <w:rFonts w:cs="Times New Roman"/>
          <w:color w:val="000000"/>
        </w:rPr>
        <w:t>but honors those who fear the </w:t>
      </w:r>
      <w:r w:rsidRPr="00603B02">
        <w:rPr>
          <w:rStyle w:val="small-caps"/>
          <w:rFonts w:cs="Times New Roman"/>
          <w:smallCaps/>
          <w:color w:val="000000"/>
        </w:rPr>
        <w:t>Lord</w:t>
      </w:r>
      <w:r w:rsidRPr="00603B02">
        <w:rPr>
          <w:rStyle w:val="text"/>
          <w:rFonts w:cs="Times New Roman"/>
          <w:color w:val="000000"/>
        </w:rPr>
        <w:t>;</w:t>
      </w:r>
      <w:r w:rsidRPr="00603B02">
        <w:rPr>
          <w:rFonts w:cs="Times New Roman"/>
          <w:color w:val="000000"/>
        </w:rPr>
        <w:br/>
      </w:r>
      <w:r w:rsidRPr="00603B02">
        <w:t>This is another call for us to practice active faith outside of the church’s walls.  It fits perfectly with the Bishop’s challenge to us, and it assures us if we live this way, we will live on God’s holy mountain.</w:t>
      </w:r>
    </w:p>
    <w:p w14:paraId="3F6D6D98" w14:textId="77777777" w:rsidR="00603B02" w:rsidRPr="00603B02" w:rsidRDefault="00603B02" w:rsidP="00603B02">
      <w:pPr>
        <w:spacing w:line="240" w:lineRule="auto"/>
      </w:pPr>
      <w:r w:rsidRPr="00603B02">
        <w:t>Finally, we read the Beatitudes this morning…Jesus teaching his Disciples on the Mountainside.</w:t>
      </w:r>
    </w:p>
    <w:p w14:paraId="64122B38" w14:textId="77777777" w:rsidR="00603B02" w:rsidRPr="00603B02" w:rsidRDefault="00603B02" w:rsidP="00603B02">
      <w:pPr>
        <w:pStyle w:val="line"/>
        <w:shd w:val="clear" w:color="auto" w:fill="FFFFFF"/>
        <w:spacing w:before="0" w:beforeAutospacing="0" w:after="0" w:afterAutospacing="0"/>
        <w:rPr>
          <w:rFonts w:asciiTheme="minorHAnsi" w:hAnsiTheme="minorHAnsi"/>
          <w:color w:val="000000"/>
        </w:rPr>
      </w:pPr>
      <w:r w:rsidRPr="00603B02">
        <w:rPr>
          <w:rStyle w:val="woj"/>
          <w:rFonts w:asciiTheme="minorHAnsi" w:eastAsiaTheme="majorEastAsia" w:hAnsiTheme="minorHAnsi"/>
          <w:color w:val="000000"/>
        </w:rPr>
        <w:t>Blessed are those who hunger and thirst for righteousness,</w:t>
      </w:r>
      <w:r w:rsidRPr="00603B02">
        <w:rPr>
          <w:rFonts w:asciiTheme="minorHAnsi" w:hAnsiTheme="minorHAnsi"/>
          <w:color w:val="000000"/>
        </w:rPr>
        <w:br/>
      </w:r>
      <w:r w:rsidRPr="00603B02">
        <w:rPr>
          <w:rStyle w:val="indent-1-breaks"/>
          <w:rFonts w:asciiTheme="minorHAnsi" w:eastAsiaTheme="majorEastAsia" w:hAnsiTheme="minorHAnsi"/>
          <w:color w:val="000000"/>
          <w:sz w:val="10"/>
          <w:szCs w:val="10"/>
        </w:rPr>
        <w:t>    </w:t>
      </w:r>
      <w:r w:rsidRPr="00603B02">
        <w:rPr>
          <w:rStyle w:val="woj"/>
          <w:rFonts w:asciiTheme="minorHAnsi" w:eastAsiaTheme="majorEastAsia" w:hAnsiTheme="minorHAnsi"/>
          <w:color w:val="000000"/>
        </w:rPr>
        <w:t>for they will be filled.</w:t>
      </w:r>
      <w:r w:rsidRPr="00603B02">
        <w:rPr>
          <w:rFonts w:asciiTheme="minorHAnsi" w:hAnsiTheme="minorHAnsi"/>
          <w:color w:val="000000"/>
        </w:rPr>
        <w:br/>
      </w:r>
      <w:r w:rsidRPr="00603B02">
        <w:rPr>
          <w:rStyle w:val="woj"/>
          <w:rFonts w:asciiTheme="minorHAnsi" w:eastAsiaTheme="majorEastAsia" w:hAnsiTheme="minorHAnsi"/>
          <w:b/>
          <w:bCs/>
          <w:color w:val="000000"/>
          <w:vertAlign w:val="superscript"/>
        </w:rPr>
        <w:t>7 </w:t>
      </w:r>
      <w:r w:rsidRPr="00603B02">
        <w:rPr>
          <w:rStyle w:val="woj"/>
          <w:rFonts w:asciiTheme="minorHAnsi" w:eastAsiaTheme="majorEastAsia" w:hAnsiTheme="minorHAnsi"/>
          <w:color w:val="000000"/>
        </w:rPr>
        <w:t>Blessed are the merciful,</w:t>
      </w:r>
      <w:r w:rsidRPr="00603B02">
        <w:rPr>
          <w:rFonts w:asciiTheme="minorHAnsi" w:hAnsiTheme="minorHAnsi"/>
          <w:color w:val="000000"/>
        </w:rPr>
        <w:br/>
      </w:r>
      <w:r w:rsidRPr="00603B02">
        <w:rPr>
          <w:rStyle w:val="indent-1-breaks"/>
          <w:rFonts w:asciiTheme="minorHAnsi" w:eastAsiaTheme="majorEastAsia" w:hAnsiTheme="minorHAnsi"/>
          <w:color w:val="000000"/>
          <w:sz w:val="10"/>
          <w:szCs w:val="10"/>
        </w:rPr>
        <w:t>    </w:t>
      </w:r>
      <w:r w:rsidRPr="00603B02">
        <w:rPr>
          <w:rStyle w:val="woj"/>
          <w:rFonts w:asciiTheme="minorHAnsi" w:eastAsiaTheme="majorEastAsia" w:hAnsiTheme="minorHAnsi"/>
          <w:color w:val="000000"/>
        </w:rPr>
        <w:t>for they will be shown mercy.</w:t>
      </w:r>
      <w:r w:rsidRPr="00603B02">
        <w:rPr>
          <w:rFonts w:asciiTheme="minorHAnsi" w:hAnsiTheme="minorHAnsi"/>
          <w:color w:val="000000"/>
        </w:rPr>
        <w:br/>
      </w:r>
      <w:r w:rsidRPr="00603B02">
        <w:rPr>
          <w:rStyle w:val="woj"/>
          <w:rFonts w:asciiTheme="minorHAnsi" w:eastAsiaTheme="majorEastAsia" w:hAnsiTheme="minorHAnsi"/>
          <w:b/>
          <w:bCs/>
          <w:color w:val="000000"/>
          <w:vertAlign w:val="superscript"/>
        </w:rPr>
        <w:t>8 </w:t>
      </w:r>
      <w:r w:rsidRPr="00603B02">
        <w:rPr>
          <w:rStyle w:val="woj"/>
          <w:rFonts w:asciiTheme="minorHAnsi" w:eastAsiaTheme="majorEastAsia" w:hAnsiTheme="minorHAnsi"/>
          <w:color w:val="000000"/>
        </w:rPr>
        <w:t>Blessed are the pure in heart,</w:t>
      </w:r>
      <w:r w:rsidRPr="00603B02">
        <w:rPr>
          <w:rFonts w:asciiTheme="minorHAnsi" w:hAnsiTheme="minorHAnsi"/>
          <w:color w:val="000000"/>
        </w:rPr>
        <w:br/>
      </w:r>
      <w:r w:rsidRPr="00603B02">
        <w:rPr>
          <w:rStyle w:val="indent-1-breaks"/>
          <w:rFonts w:asciiTheme="minorHAnsi" w:eastAsiaTheme="majorEastAsia" w:hAnsiTheme="minorHAnsi"/>
          <w:color w:val="000000"/>
          <w:sz w:val="10"/>
          <w:szCs w:val="10"/>
        </w:rPr>
        <w:t>    </w:t>
      </w:r>
      <w:r w:rsidRPr="00603B02">
        <w:rPr>
          <w:rStyle w:val="woj"/>
          <w:rFonts w:asciiTheme="minorHAnsi" w:eastAsiaTheme="majorEastAsia" w:hAnsiTheme="minorHAnsi"/>
          <w:color w:val="000000"/>
        </w:rPr>
        <w:t>for they will see God.</w:t>
      </w:r>
      <w:r w:rsidRPr="00603B02">
        <w:rPr>
          <w:rFonts w:asciiTheme="minorHAnsi" w:hAnsiTheme="minorHAnsi"/>
          <w:color w:val="000000"/>
        </w:rPr>
        <w:br/>
      </w:r>
      <w:r w:rsidRPr="00603B02">
        <w:rPr>
          <w:rStyle w:val="woj"/>
          <w:rFonts w:asciiTheme="minorHAnsi" w:eastAsiaTheme="majorEastAsia" w:hAnsiTheme="minorHAnsi"/>
          <w:b/>
          <w:bCs/>
          <w:color w:val="000000"/>
          <w:vertAlign w:val="superscript"/>
        </w:rPr>
        <w:t>9 </w:t>
      </w:r>
      <w:r w:rsidRPr="00603B02">
        <w:rPr>
          <w:rStyle w:val="woj"/>
          <w:rFonts w:asciiTheme="minorHAnsi" w:eastAsiaTheme="majorEastAsia" w:hAnsiTheme="minorHAnsi"/>
          <w:color w:val="000000"/>
        </w:rPr>
        <w:t>Blessed are the peacemakers,</w:t>
      </w:r>
      <w:r w:rsidRPr="00603B02">
        <w:rPr>
          <w:rFonts w:asciiTheme="minorHAnsi" w:hAnsiTheme="minorHAnsi"/>
          <w:color w:val="000000"/>
        </w:rPr>
        <w:br/>
      </w:r>
      <w:r w:rsidRPr="00603B02">
        <w:rPr>
          <w:rStyle w:val="indent-1-breaks"/>
          <w:rFonts w:asciiTheme="minorHAnsi" w:eastAsiaTheme="majorEastAsia" w:hAnsiTheme="minorHAnsi"/>
          <w:color w:val="000000"/>
          <w:sz w:val="10"/>
          <w:szCs w:val="10"/>
        </w:rPr>
        <w:t>    </w:t>
      </w:r>
      <w:r w:rsidRPr="00603B02">
        <w:rPr>
          <w:rStyle w:val="woj"/>
          <w:rFonts w:asciiTheme="minorHAnsi" w:eastAsiaTheme="majorEastAsia" w:hAnsiTheme="minorHAnsi"/>
          <w:color w:val="000000"/>
        </w:rPr>
        <w:t>for they will be called children of God.</w:t>
      </w:r>
      <w:r w:rsidRPr="00603B02">
        <w:rPr>
          <w:rFonts w:asciiTheme="minorHAnsi" w:hAnsiTheme="minorHAnsi"/>
          <w:color w:val="000000"/>
        </w:rPr>
        <w:br/>
      </w:r>
      <w:r w:rsidRPr="00603B02">
        <w:rPr>
          <w:rStyle w:val="woj"/>
          <w:rFonts w:asciiTheme="minorHAnsi" w:eastAsiaTheme="majorEastAsia" w:hAnsiTheme="minorHAnsi"/>
          <w:b/>
          <w:bCs/>
          <w:color w:val="000000"/>
          <w:vertAlign w:val="superscript"/>
        </w:rPr>
        <w:t>10 </w:t>
      </w:r>
      <w:r w:rsidRPr="00603B02">
        <w:rPr>
          <w:rStyle w:val="woj"/>
          <w:rFonts w:asciiTheme="minorHAnsi" w:eastAsiaTheme="majorEastAsia" w:hAnsiTheme="minorHAnsi"/>
          <w:color w:val="000000"/>
        </w:rPr>
        <w:t>Blessed are those who are persecuted because of righteousness,</w:t>
      </w:r>
      <w:r w:rsidRPr="00603B02">
        <w:rPr>
          <w:rFonts w:asciiTheme="minorHAnsi" w:hAnsiTheme="minorHAnsi"/>
          <w:color w:val="000000"/>
        </w:rPr>
        <w:br/>
      </w:r>
      <w:r w:rsidRPr="00603B02">
        <w:rPr>
          <w:rStyle w:val="indent-1-breaks"/>
          <w:rFonts w:asciiTheme="minorHAnsi" w:eastAsiaTheme="majorEastAsia" w:hAnsiTheme="minorHAnsi"/>
          <w:color w:val="000000"/>
          <w:sz w:val="10"/>
          <w:szCs w:val="10"/>
        </w:rPr>
        <w:t>    </w:t>
      </w:r>
      <w:r w:rsidRPr="00603B02">
        <w:rPr>
          <w:rStyle w:val="woj"/>
          <w:rFonts w:asciiTheme="minorHAnsi" w:eastAsiaTheme="majorEastAsia" w:hAnsiTheme="minorHAnsi"/>
          <w:color w:val="000000"/>
        </w:rPr>
        <w:t>for theirs is the kingdom of heaven.</w:t>
      </w:r>
    </w:p>
    <w:p w14:paraId="2810FCBB" w14:textId="77777777" w:rsidR="00603B02" w:rsidRPr="00603B02" w:rsidRDefault="00603B02" w:rsidP="00603B02">
      <w:pPr>
        <w:spacing w:line="240" w:lineRule="auto"/>
      </w:pPr>
    </w:p>
    <w:p w14:paraId="2EBC4F4D" w14:textId="77777777" w:rsidR="00603B02" w:rsidRPr="00603B02" w:rsidRDefault="00603B02" w:rsidP="00603B02">
      <w:pPr>
        <w:spacing w:line="240" w:lineRule="auto"/>
      </w:pPr>
      <w:r w:rsidRPr="00603B02">
        <w:t>Jesus calls us to practice intentional, active faith in multiple ways, just as the Bishop challenges us to do.  And Jesus says we will be blessed as a result—another way of saying we will live on God’s holy mountain.</w:t>
      </w:r>
    </w:p>
    <w:p w14:paraId="093B0DC0" w14:textId="77777777" w:rsidR="00603B02" w:rsidRPr="00603B02" w:rsidRDefault="00603B02" w:rsidP="00603B02">
      <w:pPr>
        <w:spacing w:line="240" w:lineRule="auto"/>
      </w:pPr>
      <w:r w:rsidRPr="00603B02">
        <w:t xml:space="preserve">I hope you were able to hear, or read, Pastor Yohan’s insightful message last week.  It’s posted on our website- asburyumcri.org- if you haven’t read or heard it, I recommend it.  Pastor reminded us that we aren’t capable of turning water into wine.  We can’t move mountains.  But we can carry the water that Jesus, and only he, can turn to wine.  </w:t>
      </w:r>
    </w:p>
    <w:p w14:paraId="398B2AE2" w14:textId="77777777" w:rsidR="00603B02" w:rsidRPr="00603B02" w:rsidRDefault="00603B02" w:rsidP="00603B02">
      <w:pPr>
        <w:spacing w:line="240" w:lineRule="auto"/>
      </w:pPr>
      <w:r w:rsidRPr="00603B02">
        <w:t>Likewise, the Bishop doesn’t expect us to throw ICE out of Minnesota, or Maine, or anywhere else.  But he does challenge us to use our talents, whether we are protesters against cruelty, or providers to people who are in fear; whether we are community organizers who can bring disparate groups together; whether we are pray-</w:t>
      </w:r>
      <w:proofErr w:type="spellStart"/>
      <w:r w:rsidRPr="00603B02">
        <w:t>ers</w:t>
      </w:r>
      <w:proofErr w:type="spellEnd"/>
      <w:r w:rsidRPr="00603B02">
        <w:t xml:space="preserve"> who can evoke the presence of God today when it’s most needed.  The Bishop assures us that combining our strengths to do all these things will make a difference now.  As Micah pronounced, God’s request is for us to act justly, and to love mercy, and to walk humbly with God.  May it be so.  Amen.</w:t>
      </w:r>
    </w:p>
    <w:p w14:paraId="7F780A92" w14:textId="77777777" w:rsidR="00603B02" w:rsidRPr="00603B02" w:rsidRDefault="00603B02" w:rsidP="00603B02">
      <w:pPr>
        <w:spacing w:line="240" w:lineRule="auto"/>
      </w:pPr>
    </w:p>
    <w:sectPr w:rsidR="00603B02" w:rsidRPr="00603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02"/>
    <w:rsid w:val="00126935"/>
    <w:rsid w:val="00184233"/>
    <w:rsid w:val="004216A8"/>
    <w:rsid w:val="004C12F2"/>
    <w:rsid w:val="00510673"/>
    <w:rsid w:val="00603B02"/>
    <w:rsid w:val="007E7B69"/>
    <w:rsid w:val="00927D9D"/>
    <w:rsid w:val="00E4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45137"/>
  <w15:chartTrackingRefBased/>
  <w15:docId w15:val="{A12350ED-EDFE-D84D-9599-32AC7428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02"/>
    <w:rPr>
      <w:rFonts w:eastAsiaTheme="majorEastAsia" w:cstheme="majorBidi"/>
      <w:color w:val="272727" w:themeColor="text1" w:themeTint="D8"/>
    </w:rPr>
  </w:style>
  <w:style w:type="paragraph" w:styleId="Title">
    <w:name w:val="Title"/>
    <w:basedOn w:val="Normal"/>
    <w:next w:val="Normal"/>
    <w:link w:val="TitleChar"/>
    <w:uiPriority w:val="10"/>
    <w:qFormat/>
    <w:rsid w:val="0060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02"/>
    <w:pPr>
      <w:spacing w:before="160"/>
      <w:jc w:val="center"/>
    </w:pPr>
    <w:rPr>
      <w:i/>
      <w:iCs/>
      <w:color w:val="404040" w:themeColor="text1" w:themeTint="BF"/>
    </w:rPr>
  </w:style>
  <w:style w:type="character" w:customStyle="1" w:styleId="QuoteChar">
    <w:name w:val="Quote Char"/>
    <w:basedOn w:val="DefaultParagraphFont"/>
    <w:link w:val="Quote"/>
    <w:uiPriority w:val="29"/>
    <w:rsid w:val="00603B02"/>
    <w:rPr>
      <w:i/>
      <w:iCs/>
      <w:color w:val="404040" w:themeColor="text1" w:themeTint="BF"/>
    </w:rPr>
  </w:style>
  <w:style w:type="paragraph" w:styleId="ListParagraph">
    <w:name w:val="List Paragraph"/>
    <w:basedOn w:val="Normal"/>
    <w:uiPriority w:val="34"/>
    <w:qFormat/>
    <w:rsid w:val="00603B02"/>
    <w:pPr>
      <w:ind w:left="720"/>
      <w:contextualSpacing/>
    </w:pPr>
  </w:style>
  <w:style w:type="character" w:styleId="IntenseEmphasis">
    <w:name w:val="Intense Emphasis"/>
    <w:basedOn w:val="DefaultParagraphFont"/>
    <w:uiPriority w:val="21"/>
    <w:qFormat/>
    <w:rsid w:val="00603B02"/>
    <w:rPr>
      <w:i/>
      <w:iCs/>
      <w:color w:val="0F4761" w:themeColor="accent1" w:themeShade="BF"/>
    </w:rPr>
  </w:style>
  <w:style w:type="paragraph" w:styleId="IntenseQuote">
    <w:name w:val="Intense Quote"/>
    <w:basedOn w:val="Normal"/>
    <w:next w:val="Normal"/>
    <w:link w:val="IntenseQuoteChar"/>
    <w:uiPriority w:val="30"/>
    <w:qFormat/>
    <w:rsid w:val="0060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B02"/>
    <w:rPr>
      <w:i/>
      <w:iCs/>
      <w:color w:val="0F4761" w:themeColor="accent1" w:themeShade="BF"/>
    </w:rPr>
  </w:style>
  <w:style w:type="character" w:styleId="IntenseReference">
    <w:name w:val="Intense Reference"/>
    <w:basedOn w:val="DefaultParagraphFont"/>
    <w:uiPriority w:val="32"/>
    <w:qFormat/>
    <w:rsid w:val="00603B02"/>
    <w:rPr>
      <w:b/>
      <w:bCs/>
      <w:smallCaps/>
      <w:color w:val="0F4761" w:themeColor="accent1" w:themeShade="BF"/>
      <w:spacing w:val="5"/>
    </w:rPr>
  </w:style>
  <w:style w:type="character" w:customStyle="1" w:styleId="text">
    <w:name w:val="text"/>
    <w:basedOn w:val="DefaultParagraphFont"/>
    <w:rsid w:val="00603B02"/>
  </w:style>
  <w:style w:type="character" w:styleId="Hyperlink">
    <w:name w:val="Hyperlink"/>
    <w:basedOn w:val="DefaultParagraphFont"/>
    <w:uiPriority w:val="99"/>
    <w:semiHidden/>
    <w:unhideWhenUsed/>
    <w:rsid w:val="00603B02"/>
    <w:rPr>
      <w:color w:val="0000FF"/>
      <w:u w:val="single"/>
    </w:rPr>
  </w:style>
  <w:style w:type="paragraph" w:customStyle="1" w:styleId="line">
    <w:name w:val="line"/>
    <w:basedOn w:val="Normal"/>
    <w:rsid w:val="00603B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603B02"/>
  </w:style>
  <w:style w:type="character" w:customStyle="1" w:styleId="indent-1-breaks">
    <w:name w:val="indent-1-breaks"/>
    <w:basedOn w:val="DefaultParagraphFont"/>
    <w:rsid w:val="00603B02"/>
  </w:style>
  <w:style w:type="character" w:customStyle="1" w:styleId="t286pc">
    <w:name w:val="t286pc"/>
    <w:basedOn w:val="DefaultParagraphFont"/>
    <w:rsid w:val="00603B02"/>
  </w:style>
  <w:style w:type="character" w:customStyle="1" w:styleId="vkekvd">
    <w:name w:val="vkekvd"/>
    <w:basedOn w:val="DefaultParagraphFont"/>
    <w:rsid w:val="00603B02"/>
  </w:style>
  <w:style w:type="character" w:customStyle="1" w:styleId="woj">
    <w:name w:val="woj"/>
    <w:basedOn w:val="DefaultParagraphFont"/>
    <w:rsid w:val="0060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Micah%20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1818</Words>
  <Characters>10365</Characters>
  <Application>Microsoft Office Word</Application>
  <DocSecurity>0</DocSecurity>
  <Lines>86</Lines>
  <Paragraphs>24</Paragraphs>
  <ScaleCrop>false</ScaleCrop>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dc:creator>
  <cp:keywords/>
  <dc:description/>
  <cp:lastModifiedBy>Tim Webb</cp:lastModifiedBy>
  <cp:revision>1</cp:revision>
  <dcterms:created xsi:type="dcterms:W3CDTF">2026-02-02T17:23:00Z</dcterms:created>
  <dcterms:modified xsi:type="dcterms:W3CDTF">2026-02-02T17:28:00Z</dcterms:modified>
</cp:coreProperties>
</file>